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975A" w14:textId="77777777" w:rsidR="001C0436" w:rsidRPr="0044721A" w:rsidRDefault="001C0436" w:rsidP="001C0436">
      <w:pPr>
        <w:spacing w:after="0" w:line="240" w:lineRule="auto"/>
        <w:rPr>
          <w:rFonts w:ascii="Calibri Light" w:eastAsia="Times New Roman" w:hAnsi="Calibri Light" w:cs="Times New Roman"/>
          <w:szCs w:val="20"/>
        </w:rPr>
      </w:pPr>
    </w:p>
    <w:p w14:paraId="0022A2BA" w14:textId="2D142F6A" w:rsidR="00EC38B9" w:rsidRDefault="007F01B1">
      <w:pPr>
        <w:rPr>
          <w:sz w:val="32"/>
          <w:szCs w:val="32"/>
        </w:rPr>
      </w:pPr>
      <w:r w:rsidRPr="007F01B1">
        <w:rPr>
          <w:sz w:val="32"/>
          <w:szCs w:val="32"/>
        </w:rPr>
        <w:t>Uncommon Stitches GCC</w:t>
      </w:r>
      <w:r w:rsidR="001C0436">
        <w:rPr>
          <w:sz w:val="32"/>
          <w:szCs w:val="32"/>
        </w:rPr>
        <w:t xml:space="preserve"> by Melinda Sherbring</w:t>
      </w:r>
    </w:p>
    <w:p w14:paraId="2CEA70C5" w14:textId="77777777" w:rsidR="001C0436" w:rsidRPr="0044721A" w:rsidRDefault="001C0436" w:rsidP="001C0436">
      <w:pPr>
        <w:spacing w:after="0" w:line="240" w:lineRule="auto"/>
        <w:rPr>
          <w:rFonts w:ascii="Calibri Light" w:eastAsia="Times New Roman" w:hAnsi="Calibri Light" w:cs="Times New Roman"/>
          <w:szCs w:val="20"/>
        </w:rPr>
      </w:pPr>
      <w:r w:rsidRPr="0044721A">
        <w:rPr>
          <w:rFonts w:ascii="Calibri Light" w:eastAsia="Times New Roman" w:hAnsi="Calibri Light" w:cs="Times New Roman"/>
          <w:szCs w:val="20"/>
        </w:rPr>
        <w:t xml:space="preserve">****THE FOLLOWING SUPPLY LIST IS FURNISHED AS AN EXAMPLE OF THE MATERIALS REQUIRED FOR THIS COURSE. EGA STRONGLY SUGGESTS THAT MATERIALS </w:t>
      </w:r>
      <w:r w:rsidRPr="0044721A">
        <w:rPr>
          <w:rFonts w:ascii="Calibri Light" w:eastAsia="Times New Roman" w:hAnsi="Calibri Light" w:cs="Times New Roman"/>
          <w:b/>
          <w:bCs/>
          <w:szCs w:val="20"/>
        </w:rPr>
        <w:t xml:space="preserve">NOT </w:t>
      </w:r>
      <w:r w:rsidRPr="0044721A">
        <w:rPr>
          <w:rFonts w:ascii="Calibri Light" w:eastAsia="Times New Roman" w:hAnsi="Calibri Light" w:cs="Times New Roman"/>
          <w:szCs w:val="20"/>
        </w:rPr>
        <w:t>BE ORDERED OR PURCHASED PRIOR TO RECEIPT OF THE TEXT, SO THAT OPTIONS MAY BE EXERCISED AND SUPPLY ORDERS OR PURCHASES COMBINED. ****</w:t>
      </w:r>
    </w:p>
    <w:p w14:paraId="1134AD56" w14:textId="77777777" w:rsidR="001C0436" w:rsidRPr="007F01B1" w:rsidRDefault="001C0436">
      <w:pPr>
        <w:rPr>
          <w:sz w:val="32"/>
          <w:szCs w:val="32"/>
        </w:rPr>
      </w:pPr>
    </w:p>
    <w:p w14:paraId="3842E316" w14:textId="77777777" w:rsidR="007F01B1" w:rsidRDefault="007F01B1" w:rsidP="007F01B1">
      <w:pPr>
        <w:pStyle w:val="ThreadListelement"/>
        <w:rPr>
          <w:rFonts w:ascii="AGaramondPro-Semibold" w:hAnsi="AGaramondPro-Semibold" w:cs="AGaramondPro-Semibold"/>
        </w:rPr>
      </w:pPr>
      <w:r>
        <w:rPr>
          <w:rFonts w:ascii="Adobe Garamond Pro Bold" w:hAnsi="Adobe Garamond Pro Bold" w:cs="Adobe Garamond Pro Bold"/>
          <w:b/>
          <w:bCs/>
        </w:rPr>
        <w:t>Fabrics</w:t>
      </w:r>
    </w:p>
    <w:p w14:paraId="790E89B9" w14:textId="4DCF5E6D" w:rsidR="007F01B1" w:rsidRPr="007F01B1" w:rsidRDefault="007F01B1" w:rsidP="007F01B1">
      <w:pPr>
        <w:pStyle w:val="ThreadListelement"/>
        <w:rPr>
          <w:rStyle w:val="1-BoldLeader"/>
          <w:rFonts w:ascii="Adobe Garamond Pro" w:hAnsi="Adobe Garamond Pro"/>
          <w:b w:val="0"/>
          <w:bCs w:val="0"/>
        </w:rPr>
      </w:pPr>
      <w:r w:rsidRPr="007F01B1">
        <w:rPr>
          <w:rStyle w:val="1-BoldLeader"/>
          <w:rFonts w:ascii="Adobe Garamond Pro" w:hAnsi="Adobe Garamond Pro" w:cs="Adobe Garamond Pro"/>
          <w:b w:val="0"/>
          <w:bCs w:val="0"/>
        </w:rPr>
        <w:t>Design is a 4.25” x 6.75” (108mm x 170mm) rectangle.</w:t>
      </w:r>
    </w:p>
    <w:p w14:paraId="3DC66A08" w14:textId="3FDE77EC" w:rsidR="007F01B1" w:rsidRPr="00DA0CCF" w:rsidRDefault="007F01B1" w:rsidP="00DA0CCF">
      <w:pPr>
        <w:pStyle w:val="ThreadListelement"/>
        <w:rPr>
          <w:rStyle w:val="1-BoldLeader"/>
          <w:rFonts w:ascii="Adobe Garamond Pro" w:hAnsi="Adobe Garamond Pro" w:cs="Adobe Garamond Pro"/>
          <w:b w:val="0"/>
          <w:bCs w:val="0"/>
        </w:rPr>
      </w:pPr>
      <w:r w:rsidRPr="00DA0CCF">
        <w:rPr>
          <w:rStyle w:val="1-BoldLeader"/>
          <w:rFonts w:ascii="Adobe Garamond Pro" w:hAnsi="Adobe Garamond Pro" w:cs="Adobe Garamond Pro"/>
          <w:b w:val="0"/>
          <w:bCs w:val="0"/>
        </w:rPr>
        <w:t xml:space="preserve">Sturdy linen fabric, 8” x 12”, in a pale neutral color, such as ecru, ivory, </w:t>
      </w:r>
      <w:r w:rsidR="00640ACB" w:rsidRPr="00DA0CCF">
        <w:rPr>
          <w:rStyle w:val="1-BoldLeader"/>
          <w:rFonts w:ascii="Adobe Garamond Pro" w:hAnsi="Adobe Garamond Pro" w:cs="Adobe Garamond Pro"/>
          <w:b w:val="0"/>
          <w:bCs w:val="0"/>
        </w:rPr>
        <w:t xml:space="preserve">pale beige, </w:t>
      </w:r>
      <w:r w:rsidRPr="00DA0CCF">
        <w:rPr>
          <w:rStyle w:val="1-BoldLeader"/>
          <w:rFonts w:ascii="Adobe Garamond Pro" w:hAnsi="Adobe Garamond Pro" w:cs="Adobe Garamond Pro"/>
          <w:b w:val="0"/>
          <w:bCs w:val="0"/>
        </w:rPr>
        <w:t>or similar.</w:t>
      </w:r>
    </w:p>
    <w:p w14:paraId="7FDE7710" w14:textId="77777777" w:rsidR="007F01B1" w:rsidRPr="00DA0CCF" w:rsidRDefault="007F01B1" w:rsidP="00DA0CCF">
      <w:pPr>
        <w:pStyle w:val="ThreadListelement"/>
        <w:rPr>
          <w:rStyle w:val="1-BoldLeader"/>
          <w:rFonts w:ascii="Adobe Garamond Pro" w:hAnsi="Adobe Garamond Pro" w:cs="Adobe Garamond Pro"/>
          <w:b w:val="0"/>
          <w:bCs w:val="0"/>
        </w:rPr>
      </w:pPr>
      <w:r w:rsidRPr="00DA0CCF">
        <w:rPr>
          <w:rStyle w:val="1-BoldLeader"/>
          <w:rFonts w:ascii="Adobe Garamond Pro" w:hAnsi="Adobe Garamond Pro" w:cs="Adobe Garamond Pro"/>
          <w:b w:val="0"/>
          <w:bCs w:val="0"/>
        </w:rPr>
        <w:tab/>
        <w:t>The model used 34-count Legacy linen, Oaten Scone color (a pale beige), now discontinued. This project does not rely on counting threads.</w:t>
      </w:r>
    </w:p>
    <w:p w14:paraId="148AAFEE" w14:textId="77777777" w:rsidR="007F01B1" w:rsidRPr="00DA0CCF" w:rsidRDefault="007F01B1" w:rsidP="00DA0CCF">
      <w:pPr>
        <w:pStyle w:val="ThreadListelement"/>
        <w:rPr>
          <w:rStyle w:val="1-BoldLeader"/>
          <w:rFonts w:ascii="Adobe Garamond Pro" w:hAnsi="Adobe Garamond Pro" w:cs="Adobe Garamond Pro"/>
          <w:b w:val="0"/>
          <w:bCs w:val="0"/>
        </w:rPr>
      </w:pPr>
      <w:r w:rsidRPr="00DA0CCF">
        <w:rPr>
          <w:rStyle w:val="1-BoldLeader"/>
          <w:rFonts w:ascii="Adobe Garamond Pro" w:hAnsi="Adobe Garamond Pro" w:cs="Adobe Garamond Pro"/>
          <w:b w:val="0"/>
          <w:bCs w:val="0"/>
        </w:rPr>
        <w:t>Cotton muslin, 8” x 12”, white</w:t>
      </w:r>
    </w:p>
    <w:p w14:paraId="278BEE64" w14:textId="77777777" w:rsidR="007F01B1" w:rsidRPr="00DA0CCF" w:rsidRDefault="007F01B1" w:rsidP="00DA0CCF">
      <w:pPr>
        <w:pStyle w:val="ThreadListelement"/>
        <w:rPr>
          <w:rStyle w:val="1-BoldLeader"/>
          <w:rFonts w:ascii="Adobe Garamond Pro" w:hAnsi="Adobe Garamond Pro" w:cs="Adobe Garamond Pro"/>
          <w:b w:val="0"/>
          <w:bCs w:val="0"/>
        </w:rPr>
      </w:pPr>
      <w:r w:rsidRPr="00DA0CCF">
        <w:rPr>
          <w:rStyle w:val="1-BoldLeader"/>
          <w:rFonts w:ascii="Adobe Garamond Pro" w:hAnsi="Adobe Garamond Pro" w:cs="Adobe Garamond Pro"/>
          <w:b w:val="0"/>
          <w:bCs w:val="0"/>
        </w:rPr>
        <w:t>Sewing thread, any color except red</w:t>
      </w:r>
    </w:p>
    <w:p w14:paraId="3E453D42" w14:textId="77777777" w:rsidR="007F01B1" w:rsidRDefault="007F01B1" w:rsidP="007F01B1">
      <w:pPr>
        <w:pStyle w:val="BasicParagraph"/>
        <w:tabs>
          <w:tab w:val="left" w:pos="140"/>
          <w:tab w:val="left" w:pos="360"/>
        </w:tabs>
        <w:rPr>
          <w:rFonts w:ascii="Adobe Garamond Pro" w:hAnsi="Adobe Garamond Pro" w:cs="Adobe Garamond Pro"/>
          <w:sz w:val="22"/>
          <w:szCs w:val="22"/>
        </w:rPr>
      </w:pPr>
    </w:p>
    <w:p w14:paraId="014BD908" w14:textId="2E114EA5" w:rsidR="007F01B1" w:rsidRDefault="00C52648" w:rsidP="007F01B1">
      <w:pPr>
        <w:pStyle w:val="BasicParagraph"/>
        <w:tabs>
          <w:tab w:val="left" w:pos="140"/>
          <w:tab w:val="left" w:pos="360"/>
        </w:tabs>
        <w:rPr>
          <w:rFonts w:ascii="Adobe Garamond Pro Bold" w:hAnsi="Adobe Garamond Pro Bold" w:cs="Adobe Garamond Pro Bold"/>
          <w:b/>
          <w:bCs/>
        </w:rPr>
      </w:pPr>
      <w:r>
        <w:rPr>
          <w:rFonts w:ascii="Adobe Garamond Pro Bold" w:hAnsi="Adobe Garamond Pro Bold" w:cs="Adobe Garamond Pro Bold"/>
          <w:b/>
          <w:bCs/>
        </w:rPr>
        <w:t>Polychrome</w:t>
      </w:r>
      <w:r w:rsidR="007F01B1">
        <w:rPr>
          <w:rFonts w:ascii="Adobe Garamond Pro Bold" w:hAnsi="Adobe Garamond Pro Bold" w:cs="Adobe Garamond Pro Bold"/>
          <w:b/>
          <w:bCs/>
        </w:rPr>
        <w:t xml:space="preserve"> Threads</w:t>
      </w:r>
    </w:p>
    <w:p w14:paraId="6C27F817" w14:textId="6B1548DE" w:rsidR="007F01B1" w:rsidRDefault="007F01B1" w:rsidP="007F01B1">
      <w:pPr>
        <w:pStyle w:val="BasicParagraph"/>
        <w:tabs>
          <w:tab w:val="left" w:pos="140"/>
          <w:tab w:val="left" w:pos="360"/>
        </w:tabs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SA</w:t>
      </w:r>
      <w:r>
        <w:rPr>
          <w:rFonts w:ascii="Adobe Garamond Pro" w:hAnsi="Adobe Garamond Pro" w:cs="Adobe Garamond Pro"/>
          <w:i/>
          <w:iCs/>
          <w:sz w:val="22"/>
          <w:szCs w:val="22"/>
        </w:rPr>
        <w:t xml:space="preserve"> = Au Ver a Soie</w:t>
      </w:r>
      <w:r>
        <w:rPr>
          <w:rFonts w:ascii="Adobe Garamond Pro" w:hAnsi="Adobe Garamond Pro" w:cs="Adobe Garamond Pro"/>
          <w:sz w:val="22"/>
          <w:szCs w:val="22"/>
        </w:rPr>
        <w:t xml:space="preserve"> brand</w:t>
      </w:r>
      <w:r>
        <w:rPr>
          <w:rFonts w:ascii="Adobe Garamond Pro" w:hAnsi="Adobe Garamond Pro" w:cs="Adobe Garamond Pro"/>
          <w:i/>
          <w:iCs/>
          <w:sz w:val="22"/>
          <w:szCs w:val="22"/>
        </w:rPr>
        <w:t xml:space="preserve"> Soie </w:t>
      </w:r>
      <w:proofErr w:type="spellStart"/>
      <w:r>
        <w:rPr>
          <w:rFonts w:ascii="Adobe Garamond Pro" w:hAnsi="Adobe Garamond Pro" w:cs="Adobe Garamond Pro"/>
          <w:i/>
          <w:iCs/>
          <w:sz w:val="22"/>
          <w:szCs w:val="22"/>
        </w:rPr>
        <w:t>d’Alger</w:t>
      </w:r>
      <w:proofErr w:type="spellEnd"/>
      <w:r>
        <w:rPr>
          <w:rFonts w:ascii="Adobe Garamond Pro" w:hAnsi="Adobe Garamond Pro" w:cs="Adobe Garamond Pro"/>
          <w:i/>
          <w:iCs/>
          <w:sz w:val="22"/>
          <w:szCs w:val="22"/>
        </w:rPr>
        <w:t xml:space="preserve"> </w:t>
      </w:r>
      <w:r>
        <w:rPr>
          <w:rFonts w:ascii="Adobe Garamond Pro" w:hAnsi="Adobe Garamond Pro" w:cs="Adobe Garamond Pro"/>
          <w:sz w:val="22"/>
          <w:szCs w:val="22"/>
        </w:rPr>
        <w:t>thread</w:t>
      </w:r>
      <w:r w:rsidR="00640ACB">
        <w:rPr>
          <w:rFonts w:ascii="Adobe Garamond Pro" w:hAnsi="Adobe Garamond Pro" w:cs="Adobe Garamond Pro"/>
          <w:sz w:val="22"/>
          <w:szCs w:val="22"/>
        </w:rPr>
        <w:t xml:space="preserve"> </w:t>
      </w:r>
      <w:r w:rsidR="00DA0CCF">
        <w:rPr>
          <w:rFonts w:ascii="Adobe Garamond Pro" w:hAnsi="Adobe Garamond Pro" w:cs="Adobe Garamond Pro"/>
          <w:sz w:val="22"/>
          <w:szCs w:val="22"/>
        </w:rPr>
        <w:t xml:space="preserve">   </w:t>
      </w:r>
      <w:r>
        <w:rPr>
          <w:rFonts w:ascii="Adobe Garamond Pro" w:hAnsi="Adobe Garamond Pro" w:cs="Adobe Garamond Pro"/>
          <w:sz w:val="22"/>
          <w:szCs w:val="22"/>
        </w:rPr>
        <w:t>NS</w:t>
      </w:r>
      <w:r>
        <w:rPr>
          <w:rFonts w:ascii="Adobe Garamond Pro" w:hAnsi="Adobe Garamond Pro" w:cs="Adobe Garamond Pro"/>
          <w:i/>
          <w:iCs/>
          <w:sz w:val="22"/>
          <w:szCs w:val="22"/>
        </w:rPr>
        <w:t xml:space="preserve">= Needlepoint Silk     </w:t>
      </w:r>
      <w:proofErr w:type="gramStart"/>
      <w:r>
        <w:rPr>
          <w:rFonts w:ascii="Adobe Garamond Pro" w:hAnsi="Adobe Garamond Pro" w:cs="Adobe Garamond Pro"/>
          <w:i/>
          <w:iCs/>
          <w:sz w:val="22"/>
          <w:szCs w:val="22"/>
        </w:rPr>
        <w:t xml:space="preserve">   </w:t>
      </w:r>
      <w:r>
        <w:rPr>
          <w:rFonts w:ascii="Adobe Garamond Pro" w:hAnsi="Adobe Garamond Pro" w:cs="Adobe Garamond Pro"/>
          <w:sz w:val="22"/>
          <w:szCs w:val="22"/>
        </w:rPr>
        <w:t>(</w:t>
      </w:r>
      <w:proofErr w:type="gramEnd"/>
      <w:r>
        <w:rPr>
          <w:rFonts w:ascii="Adobe Garamond Pro" w:hAnsi="Adobe Garamond Pro" w:cs="Adobe Garamond Pro"/>
          <w:sz w:val="22"/>
          <w:szCs w:val="22"/>
        </w:rPr>
        <w:t>amount in meters)</w:t>
      </w:r>
    </w:p>
    <w:p w14:paraId="4E9B1E70" w14:textId="0B5DD25D" w:rsidR="00C52648" w:rsidRDefault="00C52648" w:rsidP="007F01B1">
      <w:pPr>
        <w:pStyle w:val="BasicParagraph"/>
        <w:tabs>
          <w:tab w:val="left" w:pos="140"/>
          <w:tab w:val="left" w:pos="360"/>
        </w:tabs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 xml:space="preserve">DMC = cotton </w:t>
      </w:r>
      <w:r w:rsidR="00DA0CCF">
        <w:rPr>
          <w:rFonts w:ascii="Adobe Garamond Pro" w:hAnsi="Adobe Garamond Pro" w:cs="Adobe Garamond Pro"/>
          <w:sz w:val="22"/>
          <w:szCs w:val="22"/>
        </w:rPr>
        <w:t>floss</w:t>
      </w:r>
    </w:p>
    <w:p w14:paraId="54656BD6" w14:textId="3186E1B9" w:rsidR="007F01B1" w:rsidRDefault="00C52648" w:rsidP="007F01B1">
      <w:pPr>
        <w:pStyle w:val="BasicParagraph"/>
        <w:tabs>
          <w:tab w:val="left" w:pos="140"/>
          <w:tab w:val="left" w:pos="360"/>
        </w:tabs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sz w:val="22"/>
          <w:szCs w:val="22"/>
        </w:rPr>
        <w:tab/>
      </w:r>
      <w:r w:rsidR="00640ACB"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sz w:val="22"/>
          <w:szCs w:val="22"/>
        </w:rPr>
        <w:t>Silk</w:t>
      </w: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sz w:val="22"/>
          <w:szCs w:val="22"/>
        </w:rPr>
        <w:tab/>
      </w:r>
      <w:r w:rsidR="00CF0A48">
        <w:rPr>
          <w:rFonts w:ascii="Adobe Garamond Pro" w:hAnsi="Adobe Garamond Pro" w:cs="Adobe Garamond Pro"/>
          <w:sz w:val="22"/>
          <w:szCs w:val="22"/>
        </w:rPr>
        <w:t xml:space="preserve">DMC </w:t>
      </w:r>
      <w:r w:rsidR="00DA0CCF">
        <w:rPr>
          <w:rFonts w:ascii="Adobe Garamond Pro" w:hAnsi="Adobe Garamond Pro" w:cs="Adobe Garamond Pro"/>
          <w:sz w:val="22"/>
          <w:szCs w:val="22"/>
        </w:rPr>
        <w:t>floss</w:t>
      </w:r>
      <w:r>
        <w:rPr>
          <w:rFonts w:ascii="Adobe Garamond Pro" w:hAnsi="Adobe Garamond Pro" w:cs="Adobe Garamond Pro"/>
          <w:sz w:val="22"/>
          <w:szCs w:val="22"/>
        </w:rPr>
        <w:tab/>
        <w:t>Amt needed</w:t>
      </w:r>
    </w:p>
    <w:p w14:paraId="51E6D6B8" w14:textId="511B16A4" w:rsidR="007F01B1" w:rsidRDefault="007F01B1" w:rsidP="007F01B1">
      <w:pPr>
        <w:pStyle w:val="ThreadListelement"/>
        <w:tabs>
          <w:tab w:val="clear" w:pos="140"/>
          <w:tab w:val="clear" w:pos="360"/>
          <w:tab w:val="left" w:pos="2180"/>
          <w:tab w:val="right" w:pos="4180"/>
        </w:tabs>
      </w:pPr>
      <w:r>
        <w:t>White</w:t>
      </w:r>
      <w:r>
        <w:tab/>
        <w:t>SA Blanc</w:t>
      </w:r>
      <w:r w:rsidR="00640ACB">
        <w:tab/>
        <w:t>white</w:t>
      </w:r>
      <w:r>
        <w:t xml:space="preserve">   </w:t>
      </w:r>
      <w:r w:rsidR="00C52648">
        <w:tab/>
      </w:r>
      <w:r>
        <w:t>(less than1 m)</w:t>
      </w:r>
    </w:p>
    <w:p w14:paraId="1FC832DA" w14:textId="174060A1" w:rsidR="007F01B1" w:rsidRDefault="007F01B1" w:rsidP="007F01B1">
      <w:pPr>
        <w:pStyle w:val="ThreadListelement"/>
      </w:pPr>
      <w:r>
        <w:t xml:space="preserve">Dark green </w:t>
      </w:r>
      <w:r>
        <w:tab/>
      </w:r>
      <w:r>
        <w:tab/>
        <w:t>SA 145</w:t>
      </w:r>
      <w:r>
        <w:tab/>
      </w:r>
      <w:r w:rsidR="00640ACB">
        <w:t xml:space="preserve"> </w:t>
      </w:r>
      <w:r>
        <w:tab/>
      </w:r>
      <w:r w:rsidR="00D745E4">
        <w:t>699</w:t>
      </w:r>
      <w:r w:rsidR="00C52648">
        <w:tab/>
      </w:r>
      <w:r w:rsidR="00640ACB">
        <w:tab/>
      </w:r>
      <w:r>
        <w:t>(1 m)</w:t>
      </w:r>
    </w:p>
    <w:p w14:paraId="5E539F26" w14:textId="1BC7CC2B" w:rsidR="007F01B1" w:rsidRDefault="007F01B1" w:rsidP="007F01B1">
      <w:pPr>
        <w:pStyle w:val="ThreadListelement"/>
      </w:pPr>
      <w:r>
        <w:t xml:space="preserve">Lt yellow-green </w:t>
      </w:r>
      <w:r>
        <w:tab/>
        <w:t>SA 514</w:t>
      </w:r>
      <w:r>
        <w:tab/>
      </w:r>
      <w:r w:rsidR="00640ACB">
        <w:t xml:space="preserve"> </w:t>
      </w:r>
      <w:r>
        <w:tab/>
      </w:r>
      <w:r w:rsidR="00CF5BD4">
        <w:t>907</w:t>
      </w:r>
      <w:r w:rsidR="00C52648">
        <w:tab/>
      </w:r>
      <w:r w:rsidR="00640ACB">
        <w:tab/>
      </w:r>
      <w:r>
        <w:t>(1 m)</w:t>
      </w:r>
    </w:p>
    <w:p w14:paraId="490D595C" w14:textId="5AF052A1" w:rsidR="007F01B1" w:rsidRDefault="007F01B1" w:rsidP="007F01B1">
      <w:pPr>
        <w:pStyle w:val="ThreadListelement"/>
      </w:pPr>
      <w:r>
        <w:t xml:space="preserve">Dark yellow-green </w:t>
      </w:r>
      <w:r>
        <w:tab/>
        <w:t>SA 515</w:t>
      </w:r>
      <w:r>
        <w:tab/>
      </w:r>
      <w:r w:rsidR="00640ACB">
        <w:t xml:space="preserve"> </w:t>
      </w:r>
      <w:r>
        <w:tab/>
      </w:r>
      <w:r w:rsidR="00CF5BD4">
        <w:t>906</w:t>
      </w:r>
      <w:r w:rsidR="00C52648">
        <w:tab/>
      </w:r>
      <w:r w:rsidR="00640ACB">
        <w:tab/>
      </w:r>
      <w:r>
        <w:t>(1 m)</w:t>
      </w:r>
    </w:p>
    <w:p w14:paraId="2029EF1F" w14:textId="2A995985" w:rsidR="007F01B1" w:rsidRDefault="007F01B1" w:rsidP="007F01B1">
      <w:pPr>
        <w:pStyle w:val="ThreadListelement"/>
      </w:pPr>
      <w:r>
        <w:t xml:space="preserve">Golden yellow </w:t>
      </w:r>
      <w:r>
        <w:tab/>
      </w:r>
      <w:r w:rsidR="00DA0CCF">
        <w:tab/>
      </w:r>
      <w:r>
        <w:t>SA 544</w:t>
      </w:r>
      <w:r>
        <w:tab/>
      </w:r>
      <w:r w:rsidR="00490865">
        <w:t xml:space="preserve"> </w:t>
      </w:r>
      <w:r w:rsidR="00640ACB">
        <w:tab/>
        <w:t>972</w:t>
      </w:r>
      <w:r>
        <w:tab/>
      </w:r>
      <w:r w:rsidR="00C52648">
        <w:tab/>
      </w:r>
      <w:r>
        <w:t>(2 m)</w:t>
      </w:r>
    </w:p>
    <w:p w14:paraId="03C743CB" w14:textId="778AE8EA" w:rsidR="007F01B1" w:rsidRDefault="007F01B1" w:rsidP="007F01B1">
      <w:pPr>
        <w:pStyle w:val="ThreadListelement"/>
      </w:pPr>
      <w:r>
        <w:t xml:space="preserve">Pale yellow </w:t>
      </w:r>
      <w:r>
        <w:tab/>
      </w:r>
      <w:r>
        <w:tab/>
        <w:t>SA 621</w:t>
      </w:r>
      <w:proofErr w:type="gramStart"/>
      <w:r>
        <w:tab/>
        <w:t xml:space="preserve">  </w:t>
      </w:r>
      <w:r w:rsidR="00C52648">
        <w:tab/>
      </w:r>
      <w:proofErr w:type="gramEnd"/>
      <w:r w:rsidR="006C4CF5">
        <w:t>744</w:t>
      </w:r>
      <w:r w:rsidR="00640ACB">
        <w:tab/>
      </w:r>
      <w:r w:rsidR="00640ACB">
        <w:tab/>
      </w:r>
      <w:r>
        <w:t>(less than 1 m)</w:t>
      </w:r>
    </w:p>
    <w:p w14:paraId="0E8079D2" w14:textId="2716588A" w:rsidR="007F01B1" w:rsidRDefault="007F01B1" w:rsidP="007F01B1">
      <w:pPr>
        <w:pStyle w:val="ThreadListelement"/>
      </w:pPr>
      <w:r>
        <w:t>Pale orange</w:t>
      </w:r>
      <w:r>
        <w:tab/>
      </w:r>
      <w:r>
        <w:tab/>
        <w:t>SA 623</w:t>
      </w:r>
      <w:r>
        <w:tab/>
      </w:r>
      <w:r w:rsidR="00640ACB">
        <w:t xml:space="preserve"> </w:t>
      </w:r>
      <w:r>
        <w:tab/>
      </w:r>
      <w:r w:rsidR="006C4CF5">
        <w:t>742</w:t>
      </w:r>
      <w:r w:rsidR="00640ACB">
        <w:tab/>
      </w:r>
      <w:r w:rsidR="00640ACB">
        <w:tab/>
      </w:r>
      <w:r>
        <w:t>(1 m)</w:t>
      </w:r>
    </w:p>
    <w:p w14:paraId="71CE342B" w14:textId="1F4F5F75" w:rsidR="007F01B1" w:rsidRDefault="007F01B1" w:rsidP="007F01B1">
      <w:pPr>
        <w:pStyle w:val="ThreadListelement"/>
      </w:pPr>
      <w:r>
        <w:t>Med orange</w:t>
      </w:r>
      <w:r>
        <w:tab/>
      </w:r>
      <w:r>
        <w:tab/>
        <w:t>SA 625</w:t>
      </w:r>
      <w:r>
        <w:tab/>
      </w:r>
      <w:r w:rsidR="00640ACB">
        <w:t xml:space="preserve"> </w:t>
      </w:r>
      <w:r>
        <w:tab/>
      </w:r>
      <w:r w:rsidR="006C4CF5">
        <w:t>741</w:t>
      </w:r>
      <w:r w:rsidR="00640ACB">
        <w:tab/>
      </w:r>
      <w:r w:rsidR="00640ACB">
        <w:tab/>
      </w:r>
      <w:r>
        <w:t>(1 m)</w:t>
      </w:r>
    </w:p>
    <w:p w14:paraId="0EB44F62" w14:textId="430DBD42" w:rsidR="007F01B1" w:rsidRDefault="007F01B1" w:rsidP="007F01B1">
      <w:pPr>
        <w:pStyle w:val="ThreadListelement"/>
      </w:pPr>
      <w:r>
        <w:t xml:space="preserve">Dark purple-red </w:t>
      </w:r>
      <w:r>
        <w:tab/>
        <w:t>SA 1044</w:t>
      </w:r>
      <w:r w:rsidR="00640ACB">
        <w:t xml:space="preserve"> </w:t>
      </w:r>
      <w:r>
        <w:tab/>
      </w:r>
      <w:r w:rsidR="006C4CF5">
        <w:t>917</w:t>
      </w:r>
      <w:r w:rsidR="00C52648">
        <w:tab/>
      </w:r>
      <w:r w:rsidR="00640ACB">
        <w:tab/>
      </w:r>
      <w:r>
        <w:t>(1 m)</w:t>
      </w:r>
    </w:p>
    <w:p w14:paraId="36561C86" w14:textId="012257D6" w:rsidR="007F01B1" w:rsidRDefault="007F01B1" w:rsidP="007F01B1">
      <w:pPr>
        <w:pStyle w:val="ThreadListelement"/>
      </w:pPr>
      <w:r>
        <w:t xml:space="preserve">Med purple-red </w:t>
      </w:r>
      <w:r>
        <w:tab/>
        <w:t>SA 1311</w:t>
      </w:r>
      <w:r w:rsidR="00640ACB">
        <w:t xml:space="preserve"> </w:t>
      </w:r>
      <w:r>
        <w:tab/>
      </w:r>
      <w:r w:rsidR="006C4CF5">
        <w:t>3609</w:t>
      </w:r>
      <w:r w:rsidR="00C52648">
        <w:tab/>
      </w:r>
      <w:r w:rsidR="00640ACB">
        <w:tab/>
      </w:r>
      <w:r>
        <w:t>(1 m)</w:t>
      </w:r>
    </w:p>
    <w:p w14:paraId="209103D1" w14:textId="1D904B77" w:rsidR="007F01B1" w:rsidRDefault="007F01B1" w:rsidP="007F01B1">
      <w:pPr>
        <w:pStyle w:val="ThreadListelement"/>
      </w:pPr>
      <w:r>
        <w:t xml:space="preserve">Lt blue </w:t>
      </w:r>
      <w:r>
        <w:tab/>
      </w:r>
      <w:r>
        <w:tab/>
        <w:t xml:space="preserve">SA </w:t>
      </w:r>
      <w:proofErr w:type="gramStart"/>
      <w:r>
        <w:t>1444</w:t>
      </w:r>
      <w:r w:rsidR="00490865">
        <w:t xml:space="preserve"> </w:t>
      </w:r>
      <w:r w:rsidR="00A71293">
        <w:t xml:space="preserve"> </w:t>
      </w:r>
      <w:r w:rsidR="00A71293">
        <w:tab/>
      </w:r>
      <w:proofErr w:type="gramEnd"/>
      <w:r w:rsidR="00640ACB">
        <w:t>518</w:t>
      </w:r>
      <w:r w:rsidR="00A71293">
        <w:t>/806</w:t>
      </w:r>
      <w:r w:rsidR="00C52648">
        <w:tab/>
      </w:r>
      <w:r>
        <w:t>(1 m)</w:t>
      </w:r>
    </w:p>
    <w:p w14:paraId="764C392C" w14:textId="43ABD9D7" w:rsidR="007F01B1" w:rsidRDefault="007F01B1" w:rsidP="007F01B1">
      <w:pPr>
        <w:pStyle w:val="ThreadListelement"/>
        <w:rPr>
          <w:rFonts w:ascii="AGaramondPro-Semibold" w:hAnsi="AGaramondPro-Semibold" w:cs="AGaramondPro-Semibold"/>
          <w:sz w:val="22"/>
          <w:szCs w:val="22"/>
        </w:rPr>
      </w:pPr>
      <w:r>
        <w:t xml:space="preserve">Lt green </w:t>
      </w:r>
      <w:r>
        <w:tab/>
      </w:r>
      <w:r>
        <w:tab/>
        <w:t>SA 1833</w:t>
      </w:r>
      <w:r w:rsidR="00640ACB">
        <w:t xml:space="preserve"> </w:t>
      </w:r>
      <w:r w:rsidR="00CF5BD4">
        <w:tab/>
        <w:t>703</w:t>
      </w:r>
      <w:r>
        <w:tab/>
      </w:r>
      <w:r w:rsidR="00640ACB">
        <w:tab/>
      </w:r>
      <w:r>
        <w:t>(3 m)</w:t>
      </w:r>
    </w:p>
    <w:p w14:paraId="653A3B6D" w14:textId="32D0E8A2" w:rsidR="007F01B1" w:rsidRDefault="007F01B1" w:rsidP="007F01B1">
      <w:pPr>
        <w:pStyle w:val="ThreadListelement"/>
      </w:pPr>
      <w:r>
        <w:t xml:space="preserve">Brown outlines </w:t>
      </w:r>
      <w:r>
        <w:tab/>
        <w:t>SA 4115</w:t>
      </w:r>
      <w:r w:rsidR="00CF5BD4">
        <w:tab/>
      </w:r>
      <w:r w:rsidR="00640ACB">
        <w:t>8</w:t>
      </w:r>
      <w:r w:rsidR="00CF5BD4">
        <w:t>0</w:t>
      </w:r>
      <w:r w:rsidR="00640ACB">
        <w:t>1</w:t>
      </w:r>
      <w:r w:rsidR="00C52648">
        <w:tab/>
      </w:r>
      <w:r w:rsidR="00640ACB">
        <w:tab/>
      </w:r>
      <w:r>
        <w:t>(3 m)</w:t>
      </w:r>
    </w:p>
    <w:p w14:paraId="0606BAC3" w14:textId="137950B7" w:rsidR="007F01B1" w:rsidRPr="00DA0CCF" w:rsidRDefault="00A512EB" w:rsidP="00DA0CCF">
      <w:pPr>
        <w:pStyle w:val="ThreadListelement"/>
        <w:tabs>
          <w:tab w:val="clear" w:pos="140"/>
          <w:tab w:val="clear" w:pos="360"/>
          <w:tab w:val="left" w:pos="2160"/>
          <w:tab w:val="left" w:pos="3600"/>
          <w:tab w:val="right" w:pos="4100"/>
        </w:tabs>
      </w:pPr>
      <w:r>
        <w:t>red</w:t>
      </w:r>
      <w:r w:rsidR="007F01B1">
        <w:tab/>
        <w:t xml:space="preserve">NS </w:t>
      </w:r>
      <w:proofErr w:type="gramStart"/>
      <w:r w:rsidR="007F01B1">
        <w:t>757</w:t>
      </w:r>
      <w:r w:rsidR="00DA0CCF">
        <w:t xml:space="preserve">  </w:t>
      </w:r>
      <w:r w:rsidR="00DA0CCF">
        <w:tab/>
      </w:r>
      <w:proofErr w:type="gramEnd"/>
      <w:r>
        <w:t>326</w:t>
      </w:r>
      <w:r w:rsidR="007F01B1">
        <w:t xml:space="preserve"> </w:t>
      </w:r>
      <w:r w:rsidR="00DA0CCF">
        <w:tab/>
      </w:r>
      <w:r w:rsidR="00DA0CCF">
        <w:tab/>
      </w:r>
      <w:r w:rsidR="00DA0CCF">
        <w:tab/>
      </w:r>
      <w:r w:rsidR="007F01B1">
        <w:t>(less than 2 ft)</w:t>
      </w:r>
    </w:p>
    <w:p w14:paraId="7BC0A84F" w14:textId="220F70CA" w:rsidR="007F01B1" w:rsidRDefault="007F01B1" w:rsidP="00553177">
      <w:pPr>
        <w:pStyle w:val="TableTitles"/>
      </w:pPr>
      <w:r>
        <w:t>Metal Threads</w:t>
      </w:r>
    </w:p>
    <w:p w14:paraId="62E8C2C8" w14:textId="71B393FE" w:rsidR="007F01B1" w:rsidRDefault="007F01B1" w:rsidP="007F01B1">
      <w:pPr>
        <w:pStyle w:val="ThreadListelement"/>
      </w:pPr>
      <w:r w:rsidRPr="00DA0CCF">
        <w:t>Non-tarnish Wire Passing Thread</w:t>
      </w:r>
      <w:r>
        <w:t xml:space="preserve"> (</w:t>
      </w:r>
      <w:r w:rsidR="00640ACB">
        <w:t xml:space="preserve">from </w:t>
      </w:r>
      <w:r>
        <w:t>Access Commodities or Benton &amp; Johnson)</w:t>
      </w:r>
    </w:p>
    <w:p w14:paraId="16855F28" w14:textId="5A5B0552" w:rsidR="007F01B1" w:rsidRDefault="007F01B1" w:rsidP="007F01B1">
      <w:pPr>
        <w:pStyle w:val="ThreadListelement"/>
      </w:pPr>
      <w:r>
        <w:t xml:space="preserve">  </w:t>
      </w:r>
      <w:r w:rsidR="00DA0CCF">
        <w:t xml:space="preserve">  </w:t>
      </w:r>
      <w:r>
        <w:t>Dark Gold (</w:t>
      </w:r>
      <w:r w:rsidRPr="00DA0CCF">
        <w:t>15 yd spool</w:t>
      </w:r>
      <w:r>
        <w:t>) MET0371</w:t>
      </w:r>
      <w:r w:rsidR="00640ACB">
        <w:t xml:space="preserve"> or</w:t>
      </w:r>
      <w:r>
        <w:tab/>
        <w:t>#371</w:t>
      </w:r>
    </w:p>
    <w:p w14:paraId="3E355E5D" w14:textId="13C80AEE" w:rsidR="007F01B1" w:rsidRDefault="007F01B1" w:rsidP="007F01B1">
      <w:pPr>
        <w:pStyle w:val="ThreadListelement"/>
      </w:pPr>
      <w:r>
        <w:t xml:space="preserve">  </w:t>
      </w:r>
      <w:r w:rsidR="00DA0CCF">
        <w:t xml:space="preserve">  </w:t>
      </w:r>
      <w:r>
        <w:t>Silver (15 yd spool)</w:t>
      </w:r>
      <w:proofErr w:type="gramStart"/>
      <w:r>
        <w:tab/>
        <w:t xml:space="preserve">  MET</w:t>
      </w:r>
      <w:proofErr w:type="gramEnd"/>
      <w:r>
        <w:t>0380</w:t>
      </w:r>
      <w:r w:rsidR="00640ACB">
        <w:t xml:space="preserve"> or </w:t>
      </w:r>
      <w:r>
        <w:tab/>
        <w:t>#380</w:t>
      </w:r>
    </w:p>
    <w:p w14:paraId="4EC05643" w14:textId="5E73FAA6" w:rsidR="007F01B1" w:rsidRPr="00C10A5A" w:rsidRDefault="007F01B1" w:rsidP="007F01B1">
      <w:pPr>
        <w:pStyle w:val="ThreadListelement"/>
      </w:pPr>
      <w:r w:rsidRPr="00C10A5A">
        <w:t>Kreinik Japan Thread, Super-Fine #1</w:t>
      </w:r>
      <w:r w:rsidR="00640ACB" w:rsidRPr="00C10A5A">
        <w:t xml:space="preserve">     </w:t>
      </w:r>
      <w:r>
        <w:t xml:space="preserve"> Silver (5 yds)</w:t>
      </w:r>
      <w:r>
        <w:tab/>
      </w:r>
      <w:r>
        <w:tab/>
        <w:t>001J</w:t>
      </w:r>
    </w:p>
    <w:p w14:paraId="43BA1E48" w14:textId="77777777" w:rsidR="007F01B1" w:rsidRDefault="007F01B1" w:rsidP="00553177">
      <w:pPr>
        <w:pStyle w:val="TableTitles"/>
      </w:pPr>
      <w:r>
        <w:rPr>
          <w:rStyle w:val="1-BoldLeader"/>
          <w:b/>
          <w:bCs/>
        </w:rPr>
        <w:lastRenderedPageBreak/>
        <w:t>Pins &amp; Needles</w:t>
      </w:r>
    </w:p>
    <w:p w14:paraId="5628971B" w14:textId="77777777" w:rsidR="007F01B1" w:rsidRDefault="007F01B1" w:rsidP="007F01B1">
      <w:pPr>
        <w:pStyle w:val="ThreadListelement"/>
      </w:pPr>
      <w:r>
        <w:t>#22, #26 Chenille</w:t>
      </w:r>
    </w:p>
    <w:p w14:paraId="6E39D6AD" w14:textId="77777777" w:rsidR="007F01B1" w:rsidRDefault="007F01B1" w:rsidP="007F01B1">
      <w:pPr>
        <w:pStyle w:val="ThreadListelement"/>
      </w:pPr>
      <w:r>
        <w:t>#22, #26 Tapestry (need 4 of the #26)</w:t>
      </w:r>
    </w:p>
    <w:p w14:paraId="3BED8BF5" w14:textId="77777777" w:rsidR="007F01B1" w:rsidRDefault="007F01B1" w:rsidP="007F01B1">
      <w:pPr>
        <w:pStyle w:val="ThreadListelement"/>
      </w:pPr>
      <w:r>
        <w:t>#7 Quilting or Between</w:t>
      </w:r>
    </w:p>
    <w:p w14:paraId="231EF911" w14:textId="77777777" w:rsidR="007F01B1" w:rsidRDefault="007F01B1" w:rsidP="007F01B1">
      <w:pPr>
        <w:pStyle w:val="ThreadListelement"/>
        <w:rPr>
          <w:rStyle w:val="1-BoldLeader"/>
        </w:rPr>
      </w:pPr>
      <w:r>
        <w:t>Several straight pins</w:t>
      </w:r>
    </w:p>
    <w:p w14:paraId="7645CA74" w14:textId="77777777" w:rsidR="007F01B1" w:rsidRDefault="007F01B1" w:rsidP="00553177">
      <w:pPr>
        <w:pStyle w:val="TableTitles"/>
      </w:pPr>
      <w:r>
        <w:rPr>
          <w:rStyle w:val="1-BoldLeader"/>
          <w:b/>
          <w:bCs/>
        </w:rPr>
        <w:t>Practice Materials</w:t>
      </w:r>
    </w:p>
    <w:p w14:paraId="0E920D42" w14:textId="50C5E25E" w:rsidR="007F01B1" w:rsidRPr="00C10A5A" w:rsidRDefault="007F01B1" w:rsidP="007F01B1">
      <w:pPr>
        <w:pStyle w:val="ThreadListelement"/>
      </w:pPr>
      <w:r w:rsidRPr="00DA0CCF">
        <w:t>Plastic canvas</w:t>
      </w:r>
      <w:r>
        <w:t xml:space="preserve">, 7 mesh per inch, 1 piece with </w:t>
      </w:r>
      <w:r w:rsidR="00DA0CCF">
        <w:t>b</w:t>
      </w:r>
      <w:r w:rsidRPr="00C10A5A">
        <w:t>raiding cord</w:t>
      </w:r>
      <w:r>
        <w:t xml:space="preserve">, 1 card/spool, </w:t>
      </w:r>
      <w:r w:rsidRPr="00C10A5A">
        <w:t>Yarn Darner</w:t>
      </w:r>
      <w:r>
        <w:t xml:space="preserve">, for cord </w:t>
      </w:r>
    </w:p>
    <w:p w14:paraId="426A162D" w14:textId="77777777" w:rsidR="007F01B1" w:rsidRPr="00C10A5A" w:rsidRDefault="007F01B1" w:rsidP="00C10A5A">
      <w:pPr>
        <w:pStyle w:val="ThreadListelement"/>
      </w:pPr>
    </w:p>
    <w:p w14:paraId="067D73BE" w14:textId="77777777" w:rsidR="007F01B1" w:rsidRDefault="007F01B1"/>
    <w:p w14:paraId="16516637" w14:textId="77777777" w:rsidR="007F01B1" w:rsidRDefault="007F01B1"/>
    <w:sectPr w:rsidR="007F01B1" w:rsidSect="00FE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dobe Garamond Pro Bold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harlemagne Std"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ramondPro-Semibold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82BBC"/>
    <w:multiLevelType w:val="hybridMultilevel"/>
    <w:tmpl w:val="315ABE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9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1"/>
    <w:rsid w:val="001C0436"/>
    <w:rsid w:val="001E3D2F"/>
    <w:rsid w:val="00490865"/>
    <w:rsid w:val="004A72F3"/>
    <w:rsid w:val="004D2346"/>
    <w:rsid w:val="00553177"/>
    <w:rsid w:val="00640ACB"/>
    <w:rsid w:val="006C4CF5"/>
    <w:rsid w:val="007C424E"/>
    <w:rsid w:val="007F01B1"/>
    <w:rsid w:val="00A01637"/>
    <w:rsid w:val="00A512EB"/>
    <w:rsid w:val="00A71293"/>
    <w:rsid w:val="00C10A5A"/>
    <w:rsid w:val="00C52648"/>
    <w:rsid w:val="00CF0A48"/>
    <w:rsid w:val="00CF46A5"/>
    <w:rsid w:val="00CF5BD4"/>
    <w:rsid w:val="00D745E4"/>
    <w:rsid w:val="00DA0CCF"/>
    <w:rsid w:val="00E0474D"/>
    <w:rsid w:val="00E41C11"/>
    <w:rsid w:val="00E74A22"/>
    <w:rsid w:val="00EC38B9"/>
    <w:rsid w:val="00EC74BE"/>
    <w:rsid w:val="00EF5890"/>
    <w:rsid w:val="00EF72CA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4794"/>
  <w15:chartTrackingRefBased/>
  <w15:docId w15:val="{FF6B0DD4-FD6A-F64B-8514-1C83BF9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1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1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1B1"/>
    <w:rPr>
      <w:color w:val="605E5C"/>
      <w:shd w:val="clear" w:color="auto" w:fill="E1DFDD"/>
    </w:rPr>
  </w:style>
  <w:style w:type="paragraph" w:customStyle="1" w:styleId="ThreadListelement">
    <w:name w:val="Thread List element"/>
    <w:basedOn w:val="Normal"/>
    <w:uiPriority w:val="99"/>
    <w:rsid w:val="007F01B1"/>
    <w:pPr>
      <w:tabs>
        <w:tab w:val="left" w:pos="140"/>
        <w:tab w:val="left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color w:val="000000"/>
      <w:kern w:val="0"/>
    </w:rPr>
  </w:style>
  <w:style w:type="paragraph" w:customStyle="1" w:styleId="NumberedParagraph">
    <w:name w:val="Numbered Paragraph"/>
    <w:basedOn w:val="Normal"/>
    <w:uiPriority w:val="99"/>
    <w:rsid w:val="007F01B1"/>
    <w:pPr>
      <w:keepNext/>
      <w:suppressAutoHyphens/>
      <w:autoSpaceDE w:val="0"/>
      <w:autoSpaceDN w:val="0"/>
      <w:adjustRightInd w:val="0"/>
      <w:spacing w:before="90" w:after="0" w:line="330" w:lineRule="atLeast"/>
      <w:ind w:left="270" w:hanging="270"/>
      <w:textAlignment w:val="center"/>
    </w:pPr>
    <w:rPr>
      <w:rFonts w:ascii="Adobe Garamond Pro" w:hAnsi="Adobe Garamond Pro" w:cs="Adobe Garamond Pro"/>
      <w:color w:val="000000"/>
      <w:kern w:val="0"/>
    </w:rPr>
  </w:style>
  <w:style w:type="paragraph" w:customStyle="1" w:styleId="BasicParagraph">
    <w:name w:val="[Basic Paragraph]"/>
    <w:basedOn w:val="Normal"/>
    <w:uiPriority w:val="99"/>
    <w:rsid w:val="007F01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customStyle="1" w:styleId="1-BoldLeader">
    <w:name w:val="1-Bold Leader"/>
    <w:uiPriority w:val="99"/>
    <w:rsid w:val="007F01B1"/>
    <w:rPr>
      <w:rFonts w:ascii="Adobe Garamond Pro Bold" w:hAnsi="Adobe Garamond Pro Bold" w:cs="Adobe Garamond Pro Bold"/>
      <w:b/>
      <w:bCs/>
    </w:rPr>
  </w:style>
  <w:style w:type="paragraph" w:customStyle="1" w:styleId="TableTitles">
    <w:name w:val="Table Titles"/>
    <w:basedOn w:val="Normal"/>
    <w:uiPriority w:val="99"/>
    <w:rsid w:val="007F01B1"/>
    <w:pPr>
      <w:keepNext/>
      <w:autoSpaceDE w:val="0"/>
      <w:autoSpaceDN w:val="0"/>
      <w:adjustRightInd w:val="0"/>
      <w:spacing w:before="90" w:after="90" w:line="280" w:lineRule="atLeast"/>
      <w:textAlignment w:val="center"/>
    </w:pPr>
    <w:rPr>
      <w:rFonts w:ascii="Adobe Garamond Pro Bold" w:hAnsi="Adobe Garamond Pro Bold" w:cs="Adobe Garamond Pro Bold"/>
      <w:b/>
      <w:bCs/>
      <w:color w:val="000000"/>
      <w:kern w:val="0"/>
    </w:rPr>
  </w:style>
  <w:style w:type="paragraph" w:customStyle="1" w:styleId="Tableportiontitle">
    <w:name w:val="Table portion title"/>
    <w:basedOn w:val="TableTitles"/>
    <w:uiPriority w:val="99"/>
    <w:rsid w:val="007F01B1"/>
    <w:pPr>
      <w:spacing w:line="320" w:lineRule="atLeast"/>
      <w:jc w:val="center"/>
    </w:pPr>
    <w:rPr>
      <w:rFonts w:ascii="Charlemagne Std" w:hAnsi="Charlemagne Std" w:cs="Charlemagne St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Sherbring</dc:creator>
  <cp:keywords/>
  <dc:description/>
  <cp:lastModifiedBy>Judy Herrick</cp:lastModifiedBy>
  <cp:revision>2</cp:revision>
  <dcterms:created xsi:type="dcterms:W3CDTF">2025-04-14T15:23:00Z</dcterms:created>
  <dcterms:modified xsi:type="dcterms:W3CDTF">2025-04-14T15:23:00Z</dcterms:modified>
</cp:coreProperties>
</file>